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0E45" w14:textId="77777777" w:rsidR="001D6B3F" w:rsidRPr="00A24303" w:rsidRDefault="001D6B3F" w:rsidP="001D6B3F">
      <w:pPr>
        <w:widowControl/>
        <w:spacing w:after="1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bookmarkStart w:id="0" w:name="_Hlk90996588"/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Приложение 1</w:t>
      </w:r>
    </w:p>
    <w:p w14:paraId="7F1A501E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bookmarkEnd w:id="0"/>
    <w:p w14:paraId="2F80940C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технические и качественные характеристики закупаемых товаров, включая технические спецификации</w:t>
      </w:r>
    </w:p>
    <w:p w14:paraId="395AA1C1" w14:textId="4A47C92C" w:rsidR="003864BA" w:rsidRPr="00A24303" w:rsidRDefault="003864BA" w:rsidP="003864BA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9523"/>
      </w:tblGrid>
      <w:tr w:rsidR="007841A6" w:rsidRPr="00A24303" w14:paraId="7171A94B" w14:textId="77777777" w:rsidTr="001D1756">
        <w:trPr>
          <w:trHeight w:val="732"/>
        </w:trPr>
        <w:tc>
          <w:tcPr>
            <w:tcW w:w="705" w:type="dxa"/>
            <w:vAlign w:val="center"/>
          </w:tcPr>
          <w:p w14:paraId="64FC4294" w14:textId="2C580297" w:rsidR="003864BA" w:rsidRPr="00A24303" w:rsidRDefault="003864BA" w:rsidP="00D70082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0996478"/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2C6FEB" w:rsidRPr="00A24303">
              <w:rPr>
                <w:rStyle w:val="LucidaSansUnicode75pt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  <w:r w:rsidRPr="00A24303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3" w:type="dxa"/>
            <w:vAlign w:val="center"/>
          </w:tcPr>
          <w:p w14:paraId="3C9313F6" w14:textId="77777777" w:rsidR="003864BA" w:rsidRPr="00A24303" w:rsidRDefault="003864BA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Style w:val="LucidaSansUnicode75pt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A24303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Наименование </w:t>
            </w:r>
            <w:r w:rsidRPr="00A24303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</w:rPr>
              <w:t>товара</w:t>
            </w:r>
          </w:p>
        </w:tc>
      </w:tr>
      <w:tr w:rsidR="0009221C" w:rsidRPr="00A24303" w14:paraId="1B2AB478" w14:textId="77777777" w:rsidTr="002E7517">
        <w:tc>
          <w:tcPr>
            <w:tcW w:w="705" w:type="dxa"/>
            <w:vAlign w:val="center"/>
          </w:tcPr>
          <w:p w14:paraId="16FDFE8F" w14:textId="01CD2AF3" w:rsidR="0009221C" w:rsidRPr="00A24303" w:rsidRDefault="0009221C" w:rsidP="0009221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3" w:type="dxa"/>
          </w:tcPr>
          <w:p w14:paraId="291B6627" w14:textId="1C310E46" w:rsidR="0009221C" w:rsidRPr="00A24303" w:rsidRDefault="0009221C" w:rsidP="0009221C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09221C">
              <w:rPr>
                <w:sz w:val="22"/>
                <w:szCs w:val="22"/>
              </w:rPr>
              <w:t>Холестерин ЛПВП, реагент для определения (HDL-CHOLESTEROL) R1 4x27 mL, R2 4x9 mL</w:t>
            </w:r>
            <w:r>
              <w:rPr>
                <w:sz w:val="22"/>
                <w:szCs w:val="22"/>
              </w:rPr>
              <w:t xml:space="preserve"> </w:t>
            </w:r>
            <w:r w:rsidRPr="0009221C">
              <w:rPr>
                <w:sz w:val="22"/>
                <w:szCs w:val="22"/>
              </w:rPr>
              <w:t xml:space="preserve">Концентрированный готовый к использованию двухкомпонентный (R1 и R2) реактив Холестерин ЛПВП (HDL (OSR6187) содержит: Антитела к </w:t>
            </w:r>
            <w:r w:rsidRPr="0009221C">
              <w:rPr>
                <w:sz w:val="22"/>
                <w:szCs w:val="22"/>
              </w:rPr>
              <w:t>-липопротену человека 0,8 МЕ/мл, Холестеринэстераза 4,4 МЕ/мл, Холестериноксидаза 1,7 МЕ/мл, Пероксидаза 2,0 МЕ/мл, Аскорбатоксидаза 30 ммоль/л, Буфер Гуда (pH 7,0) 0,20 ммоль/л, N-этил-N-(2-гидрокси-3-сульфопропил)-3,5-диметокси-4-фторанилин (F–DAOS) 4-Аминоантипирин0,67 ммоль/л, Консервант, Детергент. Срок хранения: невскрытые реагенты - 1 год 2-8С, вскрытые реагенты на борту: R1 и R2 - 30 дней при 2-8С Готовый к использованию концентрированный жидкостной двухкомпонентный реактив: R1 по 4*27 мл и R2 по 4*9 мл в пластиковом белом флаконе установки в строго соответствующий форме.  Количество концентрированного реактива в упаковке рассчитано для проведения 740 тестов, разведение происходит на борту анализатором в автоматическом режиме непосредственно при проведении исследования. OSR6187</w:t>
            </w:r>
          </w:p>
        </w:tc>
      </w:tr>
      <w:tr w:rsidR="0009221C" w:rsidRPr="00A24303" w14:paraId="5EC8EF43" w14:textId="77777777" w:rsidTr="002E7517">
        <w:tc>
          <w:tcPr>
            <w:tcW w:w="705" w:type="dxa"/>
            <w:vAlign w:val="center"/>
          </w:tcPr>
          <w:p w14:paraId="21C24C6A" w14:textId="7E80E357" w:rsidR="0009221C" w:rsidRPr="00A24303" w:rsidRDefault="0009221C" w:rsidP="0009221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523" w:type="dxa"/>
          </w:tcPr>
          <w:p w14:paraId="35FA4F82" w14:textId="27D05606" w:rsidR="0009221C" w:rsidRPr="00A24303" w:rsidRDefault="0009221C" w:rsidP="0009221C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 w:rsidRPr="0009221C">
              <w:rPr>
                <w:sz w:val="22"/>
                <w:szCs w:val="22"/>
              </w:rPr>
              <w:t>Холестерин ЛПНП (LDL), 4X27мл + 4X9мл, реагент для определения</w:t>
            </w:r>
            <w:r>
              <w:rPr>
                <w:sz w:val="22"/>
                <w:szCs w:val="22"/>
              </w:rPr>
              <w:t xml:space="preserve"> </w:t>
            </w:r>
            <w:r w:rsidRPr="0009221C">
              <w:rPr>
                <w:sz w:val="22"/>
                <w:szCs w:val="22"/>
              </w:rPr>
              <w:t>Концентрированный готовый к использованию двухкомпонентный (R1 и R2) реактив Липопротеиды низкой плотности холестерин - ЛПНП (OSR6183) содержит: холестеринэстераза 3,7 МЕ/мл,  холестериноксидаза 3,7 МЕ/мл, пероксидаза 4,9 МЕ/мл, азид натрия 0,1%, буфер Гуда (рН 6,8) 25 ммоль/л, 4-аминоантипирин 0,8 ммоль/л, каталаза 743 МЕ/мл, HDAOS 0,47 ммоль/л, детергент. Срок хранения: невскрытые реагенты - 1 год 6 мес 2-8С, вскрытые реагенты на борту: R1 и R2 - 30 дней при 2-8С Готовый к использованию концентрированный жидкостной двухкомпонентный реактив: R1 по 27 мл и R2 по 9 мл в пластиковом белом флаконе. Количество концентрированного реактива в упаковке рассчитано для проведения 740 тестов, разведение происходит на борту анализатором в автоматическом режиме непосредственно при проведении исследования. OSR6183</w:t>
            </w:r>
          </w:p>
        </w:tc>
      </w:tr>
      <w:tr w:rsidR="00D63730" w:rsidRPr="00A24303" w14:paraId="56004643" w14:textId="77777777" w:rsidTr="00B64E6E">
        <w:tc>
          <w:tcPr>
            <w:tcW w:w="705" w:type="dxa"/>
            <w:vAlign w:val="center"/>
          </w:tcPr>
          <w:p w14:paraId="2F1EF448" w14:textId="01FEA5BD" w:rsidR="00D63730" w:rsidRPr="00A24303" w:rsidRDefault="00D63730" w:rsidP="00D63730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523" w:type="dxa"/>
            <w:vAlign w:val="center"/>
          </w:tcPr>
          <w:p w14:paraId="518E2A79" w14:textId="3FEBB5A3" w:rsidR="00D63730" w:rsidRPr="00A24303" w:rsidRDefault="00D63730" w:rsidP="00D63730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>
              <w:t>Набор реагентов  для выявления микоплазмы гениталиум в биологическом материале методом ПЦР   Mycoplasma genitalium-FL R-B4 (без выделительного комплекта НК) №110</w:t>
            </w:r>
          </w:p>
        </w:tc>
      </w:tr>
      <w:tr w:rsidR="00D63730" w:rsidRPr="00A24303" w14:paraId="6AC2834A" w14:textId="77777777" w:rsidTr="00B64E6E">
        <w:tc>
          <w:tcPr>
            <w:tcW w:w="705" w:type="dxa"/>
            <w:vAlign w:val="center"/>
          </w:tcPr>
          <w:p w14:paraId="28493780" w14:textId="212902D4" w:rsidR="00D63730" w:rsidRPr="00A24303" w:rsidRDefault="00D63730" w:rsidP="00D63730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523" w:type="dxa"/>
            <w:vAlign w:val="center"/>
          </w:tcPr>
          <w:p w14:paraId="1BE2E6F2" w14:textId="50A41491" w:rsidR="00D63730" w:rsidRPr="00A24303" w:rsidRDefault="00D63730" w:rsidP="00D63730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>
              <w:t>Набор реагентов для выявления гонореи в биологическом материале методом ПЦР Neisseria gonorhoeae-скрин-FL в биологическом материале методом ПЦР-110 (без выделительного комплекта)</w:t>
            </w:r>
          </w:p>
        </w:tc>
      </w:tr>
      <w:tr w:rsidR="00D63730" w:rsidRPr="00A24303" w14:paraId="302F9134" w14:textId="77777777" w:rsidTr="00B64E6E">
        <w:tc>
          <w:tcPr>
            <w:tcW w:w="705" w:type="dxa"/>
            <w:vAlign w:val="center"/>
          </w:tcPr>
          <w:p w14:paraId="294330E1" w14:textId="3D5E3737" w:rsidR="00D63730" w:rsidRPr="00A24303" w:rsidRDefault="00D63730" w:rsidP="00D63730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523" w:type="dxa"/>
            <w:vAlign w:val="center"/>
          </w:tcPr>
          <w:p w14:paraId="11B6E302" w14:textId="709D9AF6" w:rsidR="00D63730" w:rsidRPr="00A24303" w:rsidRDefault="00D63730" w:rsidP="00D63730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>
              <w:t>Набор реагентов  для выявления ДНК микроорганизмов рода Ureaplasma (U. parvum U. urealyticum) в биологическом материале методом ПЦР   Ureaplasma spp-FL (без выделительного комплекта)</w:t>
            </w:r>
            <w:r w:rsidR="00EF3192">
              <w:t xml:space="preserve"> </w:t>
            </w:r>
            <w:r w:rsidR="00EF3192">
              <w:t>№110</w:t>
            </w:r>
            <w:bookmarkStart w:id="2" w:name="_GoBack"/>
            <w:bookmarkEnd w:id="2"/>
          </w:p>
        </w:tc>
      </w:tr>
      <w:tr w:rsidR="00D63730" w:rsidRPr="00A24303" w14:paraId="30CC30AE" w14:textId="77777777" w:rsidTr="00B64E6E">
        <w:tc>
          <w:tcPr>
            <w:tcW w:w="705" w:type="dxa"/>
            <w:vAlign w:val="center"/>
          </w:tcPr>
          <w:p w14:paraId="34896145" w14:textId="77777777" w:rsidR="00D63730" w:rsidRDefault="00D63730" w:rsidP="00D63730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14:paraId="0487E5FB" w14:textId="58D9BF36" w:rsidR="00D63730" w:rsidRPr="00A24303" w:rsidRDefault="00D63730" w:rsidP="00D63730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3" w:type="dxa"/>
            <w:vAlign w:val="center"/>
          </w:tcPr>
          <w:p w14:paraId="6C8E7931" w14:textId="78F2499B" w:rsidR="00D63730" w:rsidRPr="00A24303" w:rsidRDefault="00D63730" w:rsidP="00D63730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kk-KZ" w:eastAsia="en-US" w:bidi="ar-SA"/>
              </w:rPr>
            </w:pPr>
            <w:r>
              <w:rPr>
                <w:sz w:val="22"/>
                <w:szCs w:val="22"/>
              </w:rPr>
              <w:t>ДНК-Сорб-АМ К-11-100 Набор для выделения ДНК вируса, №100</w:t>
            </w:r>
          </w:p>
        </w:tc>
      </w:tr>
      <w:bookmarkEnd w:id="1"/>
    </w:tbl>
    <w:p w14:paraId="1A4A73EC" w14:textId="707FBE8A" w:rsidR="00115CB7" w:rsidRDefault="00115C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115CB7" w:rsidSect="00B64E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AFBEF" w14:textId="77777777" w:rsidR="00BB79A2" w:rsidRDefault="00BB79A2" w:rsidP="00F62D76">
      <w:r>
        <w:separator/>
      </w:r>
    </w:p>
  </w:endnote>
  <w:endnote w:type="continuationSeparator" w:id="0">
    <w:p w14:paraId="573D236B" w14:textId="77777777" w:rsidR="00BB79A2" w:rsidRDefault="00BB79A2" w:rsidP="00F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inion">
    <w:altName w:val="Cambria Math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27C2E" w14:textId="77777777" w:rsidR="00BB79A2" w:rsidRDefault="00BB79A2" w:rsidP="00F62D76">
      <w:r>
        <w:separator/>
      </w:r>
    </w:p>
  </w:footnote>
  <w:footnote w:type="continuationSeparator" w:id="0">
    <w:p w14:paraId="1F88BB70" w14:textId="77777777" w:rsidR="00BB79A2" w:rsidRDefault="00BB79A2" w:rsidP="00F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iCs/>
        <w:spacing w:val="-4"/>
        <w:sz w:val="28"/>
        <w:szCs w:val="28"/>
        <w:highlight w:val="yellow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pacing w:val="-4"/>
        <w:sz w:val="28"/>
        <w:szCs w:val="2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B35CC4"/>
    <w:multiLevelType w:val="multilevel"/>
    <w:tmpl w:val="219A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713643"/>
    <w:multiLevelType w:val="multilevel"/>
    <w:tmpl w:val="B5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4887E7C"/>
    <w:multiLevelType w:val="multilevel"/>
    <w:tmpl w:val="6E8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05CD3581"/>
    <w:multiLevelType w:val="hybridMultilevel"/>
    <w:tmpl w:val="8C2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21B3"/>
    <w:multiLevelType w:val="multilevel"/>
    <w:tmpl w:val="F06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C891754"/>
    <w:multiLevelType w:val="multilevel"/>
    <w:tmpl w:val="293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17E90A0F"/>
    <w:multiLevelType w:val="multilevel"/>
    <w:tmpl w:val="33D2803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8770D2"/>
    <w:multiLevelType w:val="multilevel"/>
    <w:tmpl w:val="EC0C4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061696B"/>
    <w:multiLevelType w:val="hybridMultilevel"/>
    <w:tmpl w:val="E04EBA72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6C74"/>
    <w:multiLevelType w:val="multilevel"/>
    <w:tmpl w:val="E7E6105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5" w15:restartNumberingAfterBreak="0">
    <w:nsid w:val="2B3379F4"/>
    <w:multiLevelType w:val="hybridMultilevel"/>
    <w:tmpl w:val="CF048140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C5"/>
    <w:multiLevelType w:val="multilevel"/>
    <w:tmpl w:val="EA32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048544D"/>
    <w:multiLevelType w:val="multilevel"/>
    <w:tmpl w:val="C0D672F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8" w15:restartNumberingAfterBreak="0">
    <w:nsid w:val="57692F9C"/>
    <w:multiLevelType w:val="multilevel"/>
    <w:tmpl w:val="4BF8E97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9" w15:restartNumberingAfterBreak="0">
    <w:nsid w:val="5ADD1E1E"/>
    <w:multiLevelType w:val="multilevel"/>
    <w:tmpl w:val="4A06551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20" w15:restartNumberingAfterBreak="0">
    <w:nsid w:val="5EA64C82"/>
    <w:multiLevelType w:val="multilevel"/>
    <w:tmpl w:val="CB3C3E4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 w15:restartNumberingAfterBreak="0">
    <w:nsid w:val="629543F5"/>
    <w:multiLevelType w:val="multilevel"/>
    <w:tmpl w:val="7BF26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A"/>
    <w:rsid w:val="000157AD"/>
    <w:rsid w:val="000255CD"/>
    <w:rsid w:val="00027BC0"/>
    <w:rsid w:val="0003042E"/>
    <w:rsid w:val="00036FC6"/>
    <w:rsid w:val="00047609"/>
    <w:rsid w:val="00052D82"/>
    <w:rsid w:val="00054332"/>
    <w:rsid w:val="00072A83"/>
    <w:rsid w:val="0009221C"/>
    <w:rsid w:val="00097437"/>
    <w:rsid w:val="000A7843"/>
    <w:rsid w:val="000B5470"/>
    <w:rsid w:val="000C0221"/>
    <w:rsid w:val="000C4598"/>
    <w:rsid w:val="001119BB"/>
    <w:rsid w:val="001141D5"/>
    <w:rsid w:val="00115403"/>
    <w:rsid w:val="00115CB7"/>
    <w:rsid w:val="00123AE4"/>
    <w:rsid w:val="00127CB0"/>
    <w:rsid w:val="0013725F"/>
    <w:rsid w:val="00145960"/>
    <w:rsid w:val="00145DED"/>
    <w:rsid w:val="00147EF9"/>
    <w:rsid w:val="00154AF9"/>
    <w:rsid w:val="0019023D"/>
    <w:rsid w:val="001B069C"/>
    <w:rsid w:val="001C1239"/>
    <w:rsid w:val="001D1756"/>
    <w:rsid w:val="001D5081"/>
    <w:rsid w:val="001D54BF"/>
    <w:rsid w:val="001D6B3F"/>
    <w:rsid w:val="001F308E"/>
    <w:rsid w:val="001F38B7"/>
    <w:rsid w:val="001F7BAA"/>
    <w:rsid w:val="002157E7"/>
    <w:rsid w:val="002403BD"/>
    <w:rsid w:val="00254C86"/>
    <w:rsid w:val="00262983"/>
    <w:rsid w:val="00266A69"/>
    <w:rsid w:val="002A2768"/>
    <w:rsid w:val="002C6D5D"/>
    <w:rsid w:val="002C6FEB"/>
    <w:rsid w:val="002D1BE7"/>
    <w:rsid w:val="002F6764"/>
    <w:rsid w:val="002F791C"/>
    <w:rsid w:val="00325226"/>
    <w:rsid w:val="003358BC"/>
    <w:rsid w:val="00342C14"/>
    <w:rsid w:val="00356FCB"/>
    <w:rsid w:val="00361227"/>
    <w:rsid w:val="00366AA2"/>
    <w:rsid w:val="003857FA"/>
    <w:rsid w:val="003864BA"/>
    <w:rsid w:val="00390FF1"/>
    <w:rsid w:val="003A2DCC"/>
    <w:rsid w:val="003C032E"/>
    <w:rsid w:val="003D005A"/>
    <w:rsid w:val="003D1563"/>
    <w:rsid w:val="00404221"/>
    <w:rsid w:val="00414BC7"/>
    <w:rsid w:val="004317E2"/>
    <w:rsid w:val="004409C0"/>
    <w:rsid w:val="00444EA5"/>
    <w:rsid w:val="00447A74"/>
    <w:rsid w:val="00452CA3"/>
    <w:rsid w:val="00456D97"/>
    <w:rsid w:val="004830D4"/>
    <w:rsid w:val="00487E78"/>
    <w:rsid w:val="004A2A96"/>
    <w:rsid w:val="004B592E"/>
    <w:rsid w:val="004C4F86"/>
    <w:rsid w:val="004F4889"/>
    <w:rsid w:val="004F76D8"/>
    <w:rsid w:val="0050117E"/>
    <w:rsid w:val="00506531"/>
    <w:rsid w:val="005137FB"/>
    <w:rsid w:val="005315F1"/>
    <w:rsid w:val="00536D54"/>
    <w:rsid w:val="005700E8"/>
    <w:rsid w:val="00593C8A"/>
    <w:rsid w:val="005A1E36"/>
    <w:rsid w:val="005A3DF6"/>
    <w:rsid w:val="005A4623"/>
    <w:rsid w:val="005A78EF"/>
    <w:rsid w:val="005B24D7"/>
    <w:rsid w:val="005D76C2"/>
    <w:rsid w:val="005E05DB"/>
    <w:rsid w:val="005E68CF"/>
    <w:rsid w:val="005F0168"/>
    <w:rsid w:val="00605B06"/>
    <w:rsid w:val="00610498"/>
    <w:rsid w:val="006509AC"/>
    <w:rsid w:val="00662276"/>
    <w:rsid w:val="0066704D"/>
    <w:rsid w:val="00696C62"/>
    <w:rsid w:val="006C57FB"/>
    <w:rsid w:val="006D3051"/>
    <w:rsid w:val="006E66F1"/>
    <w:rsid w:val="006F09B7"/>
    <w:rsid w:val="006F1083"/>
    <w:rsid w:val="0071768B"/>
    <w:rsid w:val="007431A8"/>
    <w:rsid w:val="00743A8A"/>
    <w:rsid w:val="0075385D"/>
    <w:rsid w:val="007841A6"/>
    <w:rsid w:val="007B2ABA"/>
    <w:rsid w:val="007C2838"/>
    <w:rsid w:val="007C3574"/>
    <w:rsid w:val="007E2132"/>
    <w:rsid w:val="007E3F9E"/>
    <w:rsid w:val="007E7015"/>
    <w:rsid w:val="007F0DDF"/>
    <w:rsid w:val="0082143F"/>
    <w:rsid w:val="0082614B"/>
    <w:rsid w:val="00831D21"/>
    <w:rsid w:val="00845E96"/>
    <w:rsid w:val="00855F84"/>
    <w:rsid w:val="0085672D"/>
    <w:rsid w:val="00856C36"/>
    <w:rsid w:val="00877F81"/>
    <w:rsid w:val="00894E9F"/>
    <w:rsid w:val="008C1367"/>
    <w:rsid w:val="008C328D"/>
    <w:rsid w:val="008C43CF"/>
    <w:rsid w:val="008C6F17"/>
    <w:rsid w:val="008E2D33"/>
    <w:rsid w:val="008F5EAC"/>
    <w:rsid w:val="0090328E"/>
    <w:rsid w:val="00915C13"/>
    <w:rsid w:val="00927103"/>
    <w:rsid w:val="00966105"/>
    <w:rsid w:val="00976F4F"/>
    <w:rsid w:val="009775B9"/>
    <w:rsid w:val="009A7E43"/>
    <w:rsid w:val="009B3667"/>
    <w:rsid w:val="009E3115"/>
    <w:rsid w:val="009F248D"/>
    <w:rsid w:val="00A01EFD"/>
    <w:rsid w:val="00A151AC"/>
    <w:rsid w:val="00A22B02"/>
    <w:rsid w:val="00A24303"/>
    <w:rsid w:val="00A2581E"/>
    <w:rsid w:val="00A34515"/>
    <w:rsid w:val="00A347AB"/>
    <w:rsid w:val="00A35A2A"/>
    <w:rsid w:val="00A3745F"/>
    <w:rsid w:val="00A652C3"/>
    <w:rsid w:val="00A67F26"/>
    <w:rsid w:val="00A768C6"/>
    <w:rsid w:val="00A81D7C"/>
    <w:rsid w:val="00A83237"/>
    <w:rsid w:val="00AF7D77"/>
    <w:rsid w:val="00AF7F8F"/>
    <w:rsid w:val="00B17FEC"/>
    <w:rsid w:val="00B41038"/>
    <w:rsid w:val="00B4269F"/>
    <w:rsid w:val="00B62E49"/>
    <w:rsid w:val="00B64E6E"/>
    <w:rsid w:val="00B67758"/>
    <w:rsid w:val="00B729BE"/>
    <w:rsid w:val="00BA37E5"/>
    <w:rsid w:val="00BB79A2"/>
    <w:rsid w:val="00BE2F94"/>
    <w:rsid w:val="00C04E1E"/>
    <w:rsid w:val="00C1095D"/>
    <w:rsid w:val="00C43214"/>
    <w:rsid w:val="00C63710"/>
    <w:rsid w:val="00C64E27"/>
    <w:rsid w:val="00C8003F"/>
    <w:rsid w:val="00C94D8B"/>
    <w:rsid w:val="00CA2F4F"/>
    <w:rsid w:val="00CB452F"/>
    <w:rsid w:val="00CB6A2D"/>
    <w:rsid w:val="00CC33F8"/>
    <w:rsid w:val="00CE2358"/>
    <w:rsid w:val="00D21340"/>
    <w:rsid w:val="00D30ADB"/>
    <w:rsid w:val="00D51ABF"/>
    <w:rsid w:val="00D63730"/>
    <w:rsid w:val="00D64EBC"/>
    <w:rsid w:val="00D70082"/>
    <w:rsid w:val="00D87C99"/>
    <w:rsid w:val="00D92FA9"/>
    <w:rsid w:val="00DA0139"/>
    <w:rsid w:val="00DA4ACA"/>
    <w:rsid w:val="00DA7909"/>
    <w:rsid w:val="00DB0300"/>
    <w:rsid w:val="00DC0776"/>
    <w:rsid w:val="00DC71B6"/>
    <w:rsid w:val="00DD2ECA"/>
    <w:rsid w:val="00DD4D6C"/>
    <w:rsid w:val="00DF0DD2"/>
    <w:rsid w:val="00DF7E1B"/>
    <w:rsid w:val="00E04C9C"/>
    <w:rsid w:val="00E10B38"/>
    <w:rsid w:val="00E11CFE"/>
    <w:rsid w:val="00E17E4B"/>
    <w:rsid w:val="00E22022"/>
    <w:rsid w:val="00E27D5A"/>
    <w:rsid w:val="00E36ED7"/>
    <w:rsid w:val="00E419D0"/>
    <w:rsid w:val="00E619F9"/>
    <w:rsid w:val="00E65AC0"/>
    <w:rsid w:val="00E77338"/>
    <w:rsid w:val="00E834C9"/>
    <w:rsid w:val="00EA6E5E"/>
    <w:rsid w:val="00EC09E4"/>
    <w:rsid w:val="00ED06E7"/>
    <w:rsid w:val="00EE387B"/>
    <w:rsid w:val="00EF3192"/>
    <w:rsid w:val="00F00FA5"/>
    <w:rsid w:val="00F17D64"/>
    <w:rsid w:val="00F25A07"/>
    <w:rsid w:val="00F347D4"/>
    <w:rsid w:val="00F4187A"/>
    <w:rsid w:val="00F52B29"/>
    <w:rsid w:val="00F62D76"/>
    <w:rsid w:val="00F77031"/>
    <w:rsid w:val="00F804F8"/>
    <w:rsid w:val="00F81187"/>
    <w:rsid w:val="00F97331"/>
    <w:rsid w:val="00FB7949"/>
    <w:rsid w:val="00FD12F6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961"/>
  <w15:docId w15:val="{5EA724F1-F1F3-4D69-9C11-12618B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3"/>
    <w:rsid w:val="003864B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85pt">
    <w:name w:val="Основной текст + Lucida Sans Unicode;8;5 pt;Курсив"/>
    <w:basedOn w:val="a3"/>
    <w:rsid w:val="003864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86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LucidaSansUnicode65pt">
    <w:name w:val="Основной текст + Lucida Sans Unicode;6;5 pt"/>
    <w:basedOn w:val="a3"/>
    <w:rsid w:val="003864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35">
    <w:name w:val="Font Style35"/>
    <w:uiPriority w:val="99"/>
    <w:rsid w:val="00610498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a7">
    <w:basedOn w:val="a"/>
    <w:next w:val="a8"/>
    <w:rsid w:val="004B592E"/>
    <w:pPr>
      <w:widowControl/>
      <w:spacing w:before="100" w:beforeAutospacing="1" w:after="100" w:afterAutospacing="1"/>
      <w:ind w:firstLine="4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nhideWhenUsed/>
    <w:rsid w:val="00610498"/>
    <w:rPr>
      <w:rFonts w:ascii="Times New Roman" w:hAnsi="Times New Roman" w:cs="Times New Roman"/>
    </w:rPr>
  </w:style>
  <w:style w:type="paragraph" w:styleId="a9">
    <w:name w:val="Subtitle"/>
    <w:basedOn w:val="a"/>
    <w:link w:val="aa"/>
    <w:qFormat/>
    <w:rsid w:val="00610498"/>
    <w:pPr>
      <w:widowControl/>
    </w:pPr>
    <w:rPr>
      <w:rFonts w:ascii="Times New Roman" w:eastAsia="Times New Roman" w:hAnsi="Times New Roman" w:cs="Times New Roman"/>
      <w:b/>
      <w:color w:val="auto"/>
      <w:szCs w:val="20"/>
      <w:lang w:val="en-US" w:bidi="ar-SA"/>
    </w:rPr>
  </w:style>
  <w:style w:type="character" w:customStyle="1" w:styleId="aa">
    <w:name w:val="Подзаголовок Знак"/>
    <w:basedOn w:val="a0"/>
    <w:link w:val="a9"/>
    <w:rsid w:val="00610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FontStyle41">
    <w:name w:val="Font Style41"/>
    <w:rsid w:val="00610498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[Без стиля]"/>
    <w:qFormat/>
    <w:rsid w:val="004B592E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text">
    <w:name w:val="text"/>
    <w:basedOn w:val="a"/>
    <w:qFormat/>
    <w:rsid w:val="004B592E"/>
    <w:pPr>
      <w:autoSpaceDE w:val="0"/>
      <w:spacing w:line="220" w:lineRule="atLeast"/>
      <w:ind w:firstLine="454"/>
      <w:jc w:val="both"/>
      <w:textAlignment w:val="center"/>
    </w:pPr>
    <w:rPr>
      <w:rFonts w:ascii="Century Schoolbook" w:eastAsia="Times New Roman" w:hAnsi="Century Schoolbook" w:cs="Century Schoolbook"/>
      <w:sz w:val="20"/>
      <w:szCs w:val="20"/>
      <w:lang w:eastAsia="zh-CN" w:bidi="ar-SA"/>
    </w:rPr>
  </w:style>
  <w:style w:type="paragraph" w:customStyle="1" w:styleId="sostav">
    <w:name w:val="sostav"/>
    <w:basedOn w:val="text"/>
    <w:qFormat/>
    <w:rsid w:val="00452CA3"/>
    <w:pPr>
      <w:tabs>
        <w:tab w:val="left" w:pos="227"/>
      </w:tabs>
      <w:ind w:left="227" w:hanging="227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2768"/>
    <w:pPr>
      <w:ind w:left="720"/>
      <w:contextualSpacing/>
    </w:pPr>
  </w:style>
  <w:style w:type="character" w:customStyle="1" w:styleId="WW8Num1z3">
    <w:name w:val="WW8Num1z3"/>
    <w:qFormat/>
    <w:rsid w:val="00D70082"/>
  </w:style>
  <w:style w:type="paragraph" w:styleId="ad">
    <w:name w:val="Plain Text"/>
    <w:basedOn w:val="ab"/>
    <w:link w:val="ae"/>
    <w:qFormat/>
    <w:rsid w:val="00D70082"/>
    <w:pPr>
      <w:autoSpaceDE/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D70082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paragraph" w:customStyle="1" w:styleId="af">
    <w:name w:val="Состав"/>
    <w:basedOn w:val="ad"/>
    <w:qFormat/>
    <w:rsid w:val="00D70082"/>
    <w:pPr>
      <w:tabs>
        <w:tab w:val="left" w:pos="227"/>
      </w:tabs>
      <w:ind w:left="227" w:hanging="227"/>
    </w:pPr>
    <w:rPr>
      <w:sz w:val="18"/>
      <w:szCs w:val="18"/>
    </w:rPr>
  </w:style>
  <w:style w:type="paragraph" w:customStyle="1" w:styleId="10">
    <w:name w:val="Текст1"/>
    <w:basedOn w:val="ab"/>
    <w:qFormat/>
    <w:rsid w:val="00D92FA9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11">
    <w:name w:val="1.1"/>
    <w:basedOn w:val="text"/>
    <w:qFormat/>
    <w:rsid w:val="00976F4F"/>
    <w:pPr>
      <w:suppressAutoHyphens/>
      <w:ind w:firstLine="0"/>
      <w:jc w:val="center"/>
    </w:pPr>
    <w:rPr>
      <w:b/>
      <w:bCs/>
    </w:rPr>
  </w:style>
  <w:style w:type="character" w:customStyle="1" w:styleId="A50">
    <w:name w:val="A5"/>
    <w:qFormat/>
    <w:rsid w:val="00976F4F"/>
    <w:rPr>
      <w:color w:val="000000"/>
      <w:w w:val="100"/>
      <w:sz w:val="20"/>
    </w:rPr>
  </w:style>
  <w:style w:type="paragraph" w:customStyle="1" w:styleId="12">
    <w:name w:val="Без интервала1"/>
    <w:rsid w:val="007C357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customStyle="1" w:styleId="arial">
    <w:name w:val="arial"/>
    <w:basedOn w:val="text"/>
    <w:next w:val="ab"/>
    <w:uiPriority w:val="99"/>
    <w:rsid w:val="0090328E"/>
    <w:pPr>
      <w:suppressAutoHyphens/>
      <w:autoSpaceDN w:val="0"/>
      <w:adjustRightInd w:val="0"/>
      <w:ind w:firstLine="0"/>
      <w:jc w:val="center"/>
    </w:pPr>
    <w:rPr>
      <w:rFonts w:ascii="Arial" w:eastAsiaTheme="minorEastAsia" w:hAnsi="Arial" w:cs="Arial"/>
      <w:b/>
      <w:bCs/>
      <w:caps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1D5081"/>
    <w:pPr>
      <w:suppressAutoHyphens/>
      <w:autoSpaceDE w:val="0"/>
      <w:autoSpaceDN w:val="0"/>
      <w:adjustRightInd w:val="0"/>
      <w:spacing w:line="220" w:lineRule="atLeast"/>
      <w:ind w:firstLine="510"/>
      <w:jc w:val="both"/>
      <w:textAlignment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1D508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262983"/>
    <w:rPr>
      <w:rFonts w:ascii="Courier New" w:hAnsi="Courier New" w:cs="Courier New"/>
    </w:rPr>
  </w:style>
  <w:style w:type="paragraph" w:customStyle="1" w:styleId="21">
    <w:name w:val="Текст2"/>
    <w:basedOn w:val="ab"/>
    <w:rsid w:val="00262983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0">
    <w:name w:val="footer"/>
    <w:basedOn w:val="a"/>
    <w:link w:val="af1"/>
    <w:uiPriority w:val="99"/>
    <w:rsid w:val="00A3745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3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2">
    <w:name w:val="WW8Num1z2"/>
    <w:qFormat/>
    <w:rsid w:val="007E7015"/>
  </w:style>
  <w:style w:type="character" w:customStyle="1" w:styleId="WW8Num3z0">
    <w:name w:val="WW8Num3z0"/>
    <w:qFormat/>
    <w:rsid w:val="00662276"/>
    <w:rPr>
      <w:rFonts w:ascii="Wingdings" w:hAnsi="Wingdings" w:cs="Wingdings"/>
      <w:sz w:val="28"/>
      <w:szCs w:val="28"/>
    </w:rPr>
  </w:style>
  <w:style w:type="character" w:customStyle="1" w:styleId="WW8Num2z5">
    <w:name w:val="WW8Num2z5"/>
    <w:rsid w:val="00A768C6"/>
  </w:style>
  <w:style w:type="paragraph" w:customStyle="1" w:styleId="3">
    <w:name w:val="Текст3"/>
    <w:basedOn w:val="ab"/>
    <w:rsid w:val="00F62D76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2">
    <w:name w:val="No Spacing"/>
    <w:qFormat/>
    <w:rsid w:val="00F62D76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styleId="af3">
    <w:name w:val="header"/>
    <w:basedOn w:val="a"/>
    <w:link w:val="af4"/>
    <w:uiPriority w:val="99"/>
    <w:unhideWhenUsed/>
    <w:rsid w:val="00F62D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62D7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">
    <w:name w:val="Текст4"/>
    <w:basedOn w:val="ab"/>
    <w:rsid w:val="00B67758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WW8Num3z4">
    <w:name w:val="WW8Num3z4"/>
    <w:rsid w:val="00845E96"/>
  </w:style>
  <w:style w:type="character" w:customStyle="1" w:styleId="WW8Num3z3">
    <w:name w:val="WW8Num3z3"/>
    <w:rsid w:val="00845E96"/>
  </w:style>
  <w:style w:type="character" w:customStyle="1" w:styleId="WW8Num2z2">
    <w:name w:val="WW8Num2z2"/>
    <w:rsid w:val="00A151AC"/>
    <w:rPr>
      <w:rFonts w:ascii="Wingdings" w:hAnsi="Wingdings" w:cs="Wingdings"/>
    </w:rPr>
  </w:style>
  <w:style w:type="character" w:customStyle="1" w:styleId="FontStyle39">
    <w:name w:val="Font Style39"/>
    <w:basedOn w:val="a0"/>
    <w:rsid w:val="006F108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Дамалия</dc:creator>
  <cp:lastModifiedBy>User</cp:lastModifiedBy>
  <cp:revision>98</cp:revision>
  <cp:lastPrinted>2024-01-17T09:46:00Z</cp:lastPrinted>
  <dcterms:created xsi:type="dcterms:W3CDTF">2023-02-06T08:15:00Z</dcterms:created>
  <dcterms:modified xsi:type="dcterms:W3CDTF">2024-02-20T02:22:00Z</dcterms:modified>
</cp:coreProperties>
</file>